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B73" w:rsidRDefault="00833B73" w:rsidP="00833B73"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-518795</wp:posOffset>
            </wp:positionV>
            <wp:extent cx="4200525" cy="4200525"/>
            <wp:effectExtent l="0" t="0" r="9525" b="952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20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B73" w:rsidRDefault="00833B73" w:rsidP="00833B73"/>
    <w:p w:rsidR="00833B73" w:rsidRDefault="00833B73" w:rsidP="00833B73"/>
    <w:p w:rsidR="00833B73" w:rsidRDefault="00833B73" w:rsidP="00833B73"/>
    <w:p w:rsidR="00833B73" w:rsidRDefault="00833B73" w:rsidP="00833B73"/>
    <w:p w:rsidR="00833B73" w:rsidRDefault="00833B73" w:rsidP="00833B73"/>
    <w:p w:rsidR="00833B73" w:rsidRDefault="00833B73" w:rsidP="00833B73"/>
    <w:p w:rsidR="00833B73" w:rsidRDefault="00833B73" w:rsidP="00833B73"/>
    <w:p w:rsidR="00833B73" w:rsidRDefault="00833B73" w:rsidP="00833B73"/>
    <w:p w:rsidR="00833B73" w:rsidRDefault="00833B73" w:rsidP="00833B73"/>
    <w:p w:rsidR="00833B73" w:rsidRDefault="00833B73" w:rsidP="00833B73"/>
    <w:p w:rsidR="00833B73" w:rsidRDefault="00833B73" w:rsidP="00833B73"/>
    <w:p w:rsidR="00833B73" w:rsidRDefault="00833B73" w:rsidP="00833B73">
      <w:bookmarkStart w:id="0" w:name="_GoBack"/>
      <w:bookmarkEnd w:id="0"/>
    </w:p>
    <w:p w:rsidR="00833B73" w:rsidRPr="00833B73" w:rsidRDefault="00833B73" w:rsidP="00833B73">
      <w:pPr>
        <w:ind w:left="2832"/>
        <w:rPr>
          <w:b/>
          <w:sz w:val="72"/>
          <w:szCs w:val="72"/>
        </w:rPr>
      </w:pPr>
      <w:r>
        <w:rPr>
          <w:b/>
          <w:sz w:val="72"/>
          <w:szCs w:val="72"/>
        </w:rPr>
        <w:t>Strategisk plan 2018-2020</w:t>
      </w:r>
    </w:p>
    <w:p w:rsidR="000A5774" w:rsidRPr="00833B73" w:rsidRDefault="00833B73" w:rsidP="00833B73">
      <w:pPr>
        <w:rPr>
          <w:sz w:val="48"/>
          <w:szCs w:val="48"/>
        </w:rPr>
      </w:pPr>
      <w:proofErr w:type="spellStart"/>
      <w:r w:rsidRPr="00833B73">
        <w:rPr>
          <w:sz w:val="48"/>
          <w:szCs w:val="48"/>
        </w:rPr>
        <w:t>Vedteke</w:t>
      </w:r>
      <w:proofErr w:type="spellEnd"/>
      <w:r w:rsidRPr="00833B73">
        <w:rPr>
          <w:sz w:val="48"/>
          <w:szCs w:val="48"/>
        </w:rPr>
        <w:t xml:space="preserve"> på årsmøtet i Studie</w:t>
      </w:r>
      <w:r>
        <w:rPr>
          <w:sz w:val="48"/>
          <w:szCs w:val="48"/>
        </w:rPr>
        <w:t>forbundet kultur og tradisjon 23 mai 2017</w:t>
      </w:r>
    </w:p>
    <w:p w:rsidR="00833B73" w:rsidRDefault="00833B73" w:rsidP="00833B73"/>
    <w:p w:rsidR="00833B73" w:rsidRDefault="00833B73" w:rsidP="00833B73"/>
    <w:p w:rsidR="00833B73" w:rsidRDefault="00833B73" w:rsidP="00833B73"/>
    <w:tbl>
      <w:tblPr>
        <w:tblpPr w:leftFromText="141" w:rightFromText="141" w:horzAnchor="margin" w:tblpY="-480"/>
        <w:tblW w:w="5000" w:type="pct"/>
        <w:tblBorders>
          <w:top w:val="single" w:sz="8" w:space="0" w:color="A1006B"/>
          <w:left w:val="single" w:sz="8" w:space="0" w:color="A1006B"/>
          <w:bottom w:val="single" w:sz="8" w:space="0" w:color="A1006B"/>
          <w:right w:val="single" w:sz="8" w:space="0" w:color="A1006B"/>
          <w:insideH w:val="single" w:sz="6" w:space="0" w:color="A1006B"/>
          <w:insideV w:val="single" w:sz="6" w:space="0" w:color="A1006B"/>
        </w:tblBorders>
        <w:tblLook w:val="04A0" w:firstRow="1" w:lastRow="0" w:firstColumn="1" w:lastColumn="0" w:noHBand="0" w:noVBand="1"/>
      </w:tblPr>
      <w:tblGrid>
        <w:gridCol w:w="3414"/>
        <w:gridCol w:w="3415"/>
        <w:gridCol w:w="3417"/>
        <w:gridCol w:w="3748"/>
      </w:tblGrid>
      <w:tr w:rsidR="00833B73" w:rsidRPr="00833B73" w:rsidTr="005E2805">
        <w:tc>
          <w:tcPr>
            <w:tcW w:w="5000" w:type="pct"/>
            <w:gridSpan w:val="4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  <w:iCs/>
                <w:sz w:val="27"/>
                <w:szCs w:val="27"/>
              </w:rPr>
            </w:pPr>
            <w:r w:rsidRPr="00833B73">
              <w:rPr>
                <w:rFonts w:ascii="Arial Narrow" w:eastAsia="Calibri" w:hAnsi="Arial Narrow" w:cs="Times New Roman"/>
                <w:iCs/>
                <w:sz w:val="27"/>
                <w:szCs w:val="27"/>
              </w:rPr>
              <w:t>Det skal være mulig for alle som bor i Norge å bli kjent med og lære kulturuttrykk og folkelige tradisjoner i skapende og trygge fellesskap.</w:t>
            </w:r>
          </w:p>
        </w:tc>
      </w:tr>
      <w:tr w:rsidR="00833B73" w:rsidRPr="00833B73" w:rsidTr="005E2805">
        <w:tc>
          <w:tcPr>
            <w:tcW w:w="1220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8" w:space="0" w:color="A1006B"/>
            </w:tcBorders>
            <w:shd w:val="clear" w:color="auto" w:fill="B4C6E7" w:themeFill="accent5" w:themeFillTint="66"/>
          </w:tcPr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  <w:r w:rsidRPr="00833B73">
              <w:rPr>
                <w:rFonts w:ascii="Arial Narrow" w:eastAsia="Calibri" w:hAnsi="Arial Narrow" w:cs="Times New Roman"/>
                <w:b/>
                <w:sz w:val="32"/>
                <w:szCs w:val="32"/>
              </w:rPr>
              <w:t xml:space="preserve">Kurs og opplæring </w:t>
            </w:r>
          </w:p>
        </w:tc>
        <w:tc>
          <w:tcPr>
            <w:tcW w:w="1220" w:type="pct"/>
            <w:tcBorders>
              <w:top w:val="single" w:sz="4" w:space="0" w:color="ED7D31" w:themeColor="accent2"/>
              <w:left w:val="single" w:sz="8" w:space="0" w:color="A1006B"/>
              <w:bottom w:val="single" w:sz="4" w:space="0" w:color="ED7D31" w:themeColor="accent2"/>
              <w:right w:val="single" w:sz="8" w:space="0" w:color="A1006B"/>
            </w:tcBorders>
            <w:shd w:val="clear" w:color="auto" w:fill="B4C6E7" w:themeFill="accent5" w:themeFillTint="66"/>
          </w:tcPr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  <w:r w:rsidRPr="00833B73">
              <w:rPr>
                <w:rFonts w:ascii="Arial Narrow" w:eastAsia="Calibri" w:hAnsi="Arial Narrow" w:cs="Times New Roman"/>
                <w:b/>
                <w:sz w:val="32"/>
                <w:szCs w:val="32"/>
              </w:rPr>
              <w:t xml:space="preserve">Kvalitet og utvikling </w:t>
            </w:r>
          </w:p>
        </w:tc>
        <w:tc>
          <w:tcPr>
            <w:tcW w:w="1221" w:type="pct"/>
            <w:tcBorders>
              <w:top w:val="single" w:sz="4" w:space="0" w:color="ED7D31" w:themeColor="accent2"/>
              <w:left w:val="single" w:sz="8" w:space="0" w:color="A1006B"/>
              <w:bottom w:val="single" w:sz="4" w:space="0" w:color="ED7D31" w:themeColor="accent2"/>
              <w:right w:val="single" w:sz="8" w:space="0" w:color="A1006B"/>
            </w:tcBorders>
            <w:shd w:val="clear" w:color="auto" w:fill="B4C6E7" w:themeFill="accent5" w:themeFillTint="66"/>
          </w:tcPr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  <w:r w:rsidRPr="00833B73">
              <w:rPr>
                <w:rFonts w:ascii="Arial Narrow" w:eastAsia="Calibri" w:hAnsi="Arial Narrow" w:cs="Times New Roman"/>
                <w:b/>
                <w:sz w:val="32"/>
                <w:szCs w:val="32"/>
              </w:rPr>
              <w:t xml:space="preserve">Drift og organisasjon </w:t>
            </w:r>
          </w:p>
        </w:tc>
        <w:tc>
          <w:tcPr>
            <w:tcW w:w="1339" w:type="pct"/>
            <w:tcBorders>
              <w:top w:val="single" w:sz="4" w:space="0" w:color="ED7D31" w:themeColor="accent2"/>
              <w:left w:val="single" w:sz="8" w:space="0" w:color="A1006B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B4C6E7" w:themeFill="accent5" w:themeFillTint="66"/>
          </w:tcPr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  <w:r w:rsidRPr="00833B73">
              <w:rPr>
                <w:rFonts w:ascii="Arial Narrow" w:eastAsia="Calibri" w:hAnsi="Arial Narrow" w:cs="Times New Roman"/>
                <w:b/>
                <w:sz w:val="32"/>
                <w:szCs w:val="32"/>
              </w:rPr>
              <w:t>Synliggjøring og politikk</w:t>
            </w:r>
          </w:p>
        </w:tc>
      </w:tr>
      <w:tr w:rsidR="00833B73" w:rsidRPr="00833B73" w:rsidTr="005E2805">
        <w:tc>
          <w:tcPr>
            <w:tcW w:w="1220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  <w:shd w:val="clear" w:color="auto" w:fill="B4C6E7" w:themeFill="accent5" w:themeFillTint="66"/>
          </w:tcPr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833B73">
              <w:rPr>
                <w:rFonts w:ascii="Arial Narrow" w:eastAsia="Calibri" w:hAnsi="Arial Narrow" w:cs="Times New Roman"/>
              </w:rPr>
              <w:t xml:space="preserve">Studieforbundet skal ha vekst i kurstilbudet og ha en mangfoldig målgruppe med et tilrettelagt kurstilbud. </w:t>
            </w:r>
          </w:p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833B73">
              <w:rPr>
                <w:rFonts w:ascii="Arial Narrow" w:eastAsia="Calibri" w:hAnsi="Arial Narrow" w:cs="Times New Roman"/>
              </w:rPr>
              <w:t>Medlemsorganisasjonene skal være bevisst ansvaret sitt for utvikling av gode kurs, kurslærere og kursarrangører.</w:t>
            </w:r>
          </w:p>
        </w:tc>
        <w:tc>
          <w:tcPr>
            <w:tcW w:w="1220" w:type="pct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B4C6E7" w:themeFill="accent5" w:themeFillTint="66"/>
          </w:tcPr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833B73">
              <w:rPr>
                <w:rFonts w:ascii="Arial Narrow" w:eastAsia="Calibri" w:hAnsi="Arial Narrow" w:cs="Times New Roman"/>
              </w:rPr>
              <w:t>Studieforbundet skal kvalitetssikre opplæringen og ha et kontinuerlig faglig og metodisk utviklingsarbeid.</w:t>
            </w:r>
          </w:p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833B73">
              <w:rPr>
                <w:rFonts w:ascii="Arial Narrow" w:eastAsia="Calibri" w:hAnsi="Arial Narrow" w:cs="Times New Roman"/>
              </w:rPr>
              <w:t>Medlemsorganisasjonene skal være bevisst eget opplæringsarbeid og bidra til å utvikle dette.</w:t>
            </w:r>
          </w:p>
        </w:tc>
        <w:tc>
          <w:tcPr>
            <w:tcW w:w="1221" w:type="pct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B4C6E7" w:themeFill="accent5" w:themeFillTint="66"/>
          </w:tcPr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833B73">
              <w:rPr>
                <w:rFonts w:ascii="Arial Narrow" w:eastAsia="Calibri" w:hAnsi="Arial Narrow" w:cs="Times New Roman"/>
              </w:rPr>
              <w:t>Studieforbundet skal ha en brukerorientert og effektiv drift med tilrettelagte verktøy og strukturer.</w:t>
            </w:r>
          </w:p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833B73">
              <w:rPr>
                <w:rFonts w:ascii="Arial Narrow" w:eastAsia="Calibri" w:hAnsi="Arial Narrow" w:cs="Times New Roman"/>
              </w:rPr>
              <w:t>Medlemsorganisasjonene skal være sterkt medvirkende i utviklingen av Studieforbundet.</w:t>
            </w:r>
          </w:p>
        </w:tc>
        <w:tc>
          <w:tcPr>
            <w:tcW w:w="1339" w:type="pct"/>
            <w:tcBorders>
              <w:top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B4C6E7" w:themeFill="accent5" w:themeFillTint="66"/>
          </w:tcPr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833B73">
              <w:rPr>
                <w:rFonts w:ascii="Arial Narrow" w:eastAsia="Calibri" w:hAnsi="Arial Narrow" w:cs="Times New Roman"/>
              </w:rPr>
              <w:t>Studieforbundet skal synliggjøre egen og medlemsorganisasjonenes faglige egenart og samfunnsnytten av opplæring.</w:t>
            </w:r>
          </w:p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833B73">
              <w:rPr>
                <w:rFonts w:ascii="Arial Narrow" w:eastAsia="Calibri" w:hAnsi="Arial Narrow" w:cs="Times New Roman"/>
              </w:rPr>
              <w:t xml:space="preserve">Studieforbundet skal ha styrket sitt politiske nettverk og være en synlig aktør for styresmaktene regionalt og nasjonalt. </w:t>
            </w:r>
          </w:p>
        </w:tc>
      </w:tr>
      <w:tr w:rsidR="00833B73" w:rsidRPr="00833B73" w:rsidTr="005E2805">
        <w:tc>
          <w:tcPr>
            <w:tcW w:w="1220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6" w:space="0" w:color="A1006B"/>
            </w:tcBorders>
            <w:shd w:val="clear" w:color="auto" w:fill="FFFFFF" w:themeFill="background1"/>
          </w:tcPr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833B73">
              <w:rPr>
                <w:rFonts w:ascii="Arial Narrow" w:eastAsia="Calibri" w:hAnsi="Arial Narrow" w:cs="Times New Roman"/>
                <w:b/>
              </w:rPr>
              <w:t>I 2020 skal Studieforbundet:</w:t>
            </w:r>
          </w:p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833B73">
              <w:rPr>
                <w:rFonts w:ascii="Arial Narrow" w:eastAsia="Calibri" w:hAnsi="Arial Narrow" w:cs="Times New Roman"/>
              </w:rPr>
              <w:t>Ha flere og mer kvalifiserte kurslærere og kursarrangører.</w:t>
            </w:r>
          </w:p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833B73">
              <w:rPr>
                <w:rFonts w:ascii="Arial Narrow" w:eastAsia="Calibri" w:hAnsi="Arial Narrow" w:cs="Times New Roman"/>
              </w:rPr>
              <w:t>Ha arrangører og kurs i 85% av landets kommuner</w:t>
            </w:r>
          </w:p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833B73">
              <w:rPr>
                <w:rFonts w:ascii="Arial Narrow" w:eastAsia="Calibri" w:hAnsi="Arial Narrow" w:cs="Times New Roman"/>
              </w:rPr>
              <w:t>Være supplement til offentlig utdanning på utvalgte områder, og ha flere tilbud i samarbeid med medlemsorganisasjonene</w:t>
            </w:r>
          </w:p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833B73">
              <w:rPr>
                <w:rFonts w:ascii="Arial Narrow" w:eastAsia="Calibri" w:hAnsi="Arial Narrow" w:cs="Times New Roman"/>
              </w:rPr>
              <w:t xml:space="preserve">Ha økt andelen kurs som utløser tilretteleggingstilskudd til mer enn 100 kurs årlig. </w:t>
            </w:r>
            <w:r w:rsidRPr="00833B73">
              <w:rPr>
                <w:rFonts w:ascii="Arial Narrow" w:eastAsia="Calibri" w:hAnsi="Arial Narrow" w:cs="Times New Roman"/>
              </w:rPr>
              <w:br/>
            </w:r>
          </w:p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833B73">
              <w:rPr>
                <w:rFonts w:ascii="Arial Narrow" w:eastAsia="Calibri" w:hAnsi="Arial Narrow" w:cs="Times New Roman"/>
              </w:rPr>
              <w:t>Ha tilbud om minst ett kurs i hvert fylke med innvandrere og flyktninger</w:t>
            </w:r>
          </w:p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833B73">
              <w:rPr>
                <w:rFonts w:ascii="Arial Narrow" w:eastAsia="Calibri" w:hAnsi="Arial Narrow" w:cs="Times New Roman"/>
              </w:rPr>
              <w:t>Flere kurs under ordningen "Kompetanse pluss frivillig" i samarbeid med lokale kursarrangører</w:t>
            </w:r>
          </w:p>
        </w:tc>
        <w:tc>
          <w:tcPr>
            <w:tcW w:w="1220" w:type="pct"/>
            <w:tcBorders>
              <w:top w:val="single" w:sz="4" w:space="0" w:color="ED7D31" w:themeColor="accent2"/>
              <w:left w:val="single" w:sz="6" w:space="0" w:color="A1006B"/>
              <w:bottom w:val="single" w:sz="4" w:space="0" w:color="ED7D31" w:themeColor="accent2"/>
              <w:right w:val="single" w:sz="6" w:space="0" w:color="A1006B"/>
            </w:tcBorders>
            <w:shd w:val="clear" w:color="auto" w:fill="FFFFFF" w:themeFill="background1"/>
          </w:tcPr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833B73">
              <w:rPr>
                <w:rFonts w:ascii="Arial Narrow" w:eastAsia="Calibri" w:hAnsi="Arial Narrow" w:cs="Times New Roman"/>
                <w:b/>
              </w:rPr>
              <w:t>I 2020 skal Studieforbundet:</w:t>
            </w:r>
          </w:p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833B73">
              <w:rPr>
                <w:rFonts w:ascii="Arial Narrow" w:eastAsia="Calibri" w:hAnsi="Arial Narrow" w:cs="Times New Roman"/>
              </w:rPr>
              <w:t>Ha utviklet nye kurstilbud innenfor utvalgte områder i samarbeid med medlemsorganisasjonene.</w:t>
            </w:r>
          </w:p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833B73">
              <w:rPr>
                <w:rFonts w:ascii="Arial Narrow" w:eastAsia="Calibri" w:hAnsi="Arial Narrow" w:cs="Times New Roman"/>
              </w:rPr>
              <w:t>Ha deltatt i faglig utviklingsarbeid på utvalgte områder i samarbeid med medlemsorganisasjonene</w:t>
            </w:r>
          </w:p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833B73">
              <w:rPr>
                <w:rFonts w:ascii="Arial Narrow" w:eastAsia="Calibri" w:hAnsi="Arial Narrow" w:cs="Times New Roman"/>
              </w:rPr>
              <w:t>Være til stede for medlemsorganisasjonene i opplæringsspørsmål.</w:t>
            </w:r>
          </w:p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833B73">
              <w:rPr>
                <w:rFonts w:ascii="Arial Narrow" w:eastAsia="Calibri" w:hAnsi="Arial Narrow" w:cs="Times New Roman"/>
              </w:rPr>
              <w:t>Ha strategisk bruk av kompetansehevingstilskuddet</w:t>
            </w:r>
          </w:p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833B73">
              <w:rPr>
                <w:rFonts w:ascii="Arial Narrow" w:eastAsia="Calibri" w:hAnsi="Arial Narrow" w:cs="Times New Roman"/>
              </w:rPr>
              <w:t>Ha et tilpassa og tydelig tilskuddssystem.</w:t>
            </w:r>
          </w:p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833B73">
              <w:rPr>
                <w:rFonts w:ascii="Arial Narrow" w:eastAsia="Calibri" w:hAnsi="Arial Narrow" w:cs="Times New Roman"/>
              </w:rPr>
              <w:t>Ha nærhet til kursarrangører, kurslærere og kursdeltakere og ha systematisk kvalitetssikring av eget arbeid</w:t>
            </w:r>
          </w:p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221" w:type="pct"/>
            <w:tcBorders>
              <w:top w:val="single" w:sz="4" w:space="0" w:color="ED7D31" w:themeColor="accent2"/>
              <w:left w:val="single" w:sz="6" w:space="0" w:color="A1006B"/>
              <w:bottom w:val="single" w:sz="4" w:space="0" w:color="ED7D31" w:themeColor="accent2"/>
              <w:right w:val="single" w:sz="6" w:space="0" w:color="A1006B"/>
            </w:tcBorders>
            <w:shd w:val="clear" w:color="auto" w:fill="FFFFFF" w:themeFill="background1"/>
          </w:tcPr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833B73">
              <w:rPr>
                <w:rFonts w:ascii="Arial Narrow" w:eastAsia="Calibri" w:hAnsi="Arial Narrow" w:cs="Times New Roman"/>
                <w:b/>
              </w:rPr>
              <w:t xml:space="preserve">I 2020 skal Studieforbundet: </w:t>
            </w:r>
          </w:p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833B73">
              <w:rPr>
                <w:rFonts w:ascii="Arial Narrow" w:eastAsia="Calibri" w:hAnsi="Arial Narrow" w:cs="Times New Roman"/>
              </w:rPr>
              <w:t>Ha åpent og tilgjengelig kontor</w:t>
            </w:r>
          </w:p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833B73">
              <w:rPr>
                <w:rFonts w:ascii="Arial Narrow" w:eastAsia="Calibri" w:hAnsi="Arial Narrow" w:cs="Times New Roman"/>
              </w:rPr>
              <w:t>Være aktiv og tilstede på medlemsorganisasjonenes  møtearenaer</w:t>
            </w:r>
          </w:p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833B73">
              <w:rPr>
                <w:rFonts w:ascii="Arial Narrow" w:eastAsia="Calibri" w:hAnsi="Arial Narrow" w:cs="Times New Roman"/>
              </w:rPr>
              <w:t>Ha et brukervennlig kurs-, kommunikasjons- og rapporteringssystem, internt og eksternt.</w:t>
            </w:r>
          </w:p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833B73">
              <w:rPr>
                <w:rFonts w:ascii="Arial Narrow" w:eastAsia="Calibri" w:hAnsi="Arial Narrow" w:cs="Times New Roman"/>
              </w:rPr>
              <w:t>Ha et tilpassa og effektivt system for utvikling av studieplaner</w:t>
            </w:r>
          </w:p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833B73">
              <w:rPr>
                <w:rFonts w:ascii="Arial Narrow" w:eastAsia="Calibri" w:hAnsi="Arial Narrow" w:cs="Times New Roman"/>
              </w:rPr>
              <w:t>Ha funksjonell organisering i alle fylker i tråd med regionprosessen i VOFO.</w:t>
            </w:r>
          </w:p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1339" w:type="pct"/>
            <w:tcBorders>
              <w:top w:val="single" w:sz="4" w:space="0" w:color="ED7D31" w:themeColor="accent2"/>
              <w:left w:val="single" w:sz="6" w:space="0" w:color="A1006B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</w:tcPr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833B73">
              <w:rPr>
                <w:rFonts w:ascii="Arial Narrow" w:eastAsia="Calibri" w:hAnsi="Arial Narrow" w:cs="Times New Roman"/>
                <w:b/>
              </w:rPr>
              <w:t>I 2020 skal Studieforbundet:</w:t>
            </w:r>
          </w:p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833B73">
              <w:rPr>
                <w:rFonts w:ascii="Arial Narrow" w:eastAsia="Calibri" w:hAnsi="Arial Narrow" w:cs="Times New Roman"/>
              </w:rPr>
              <w:t>Bidratt til at medlemmene i kultur- og utdanningskomiteene på Stortinget kjenner til Studieforbundet og medlems-organisasjonene sitt opplæringsarbeid.</w:t>
            </w:r>
          </w:p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833B73">
              <w:rPr>
                <w:rFonts w:ascii="Arial Narrow" w:eastAsia="Calibri" w:hAnsi="Arial Narrow" w:cs="Times New Roman"/>
              </w:rPr>
              <w:t>Ha styrket offentlig finansiering</w:t>
            </w:r>
          </w:p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833B73">
              <w:rPr>
                <w:rFonts w:ascii="Arial Narrow" w:eastAsia="Calibri" w:hAnsi="Arial Narrow" w:cs="Times New Roman"/>
              </w:rPr>
              <w:t>Ha styrket forholdet mellom Studieforbundet og medlemsorganisasjonene på politikkområdet.</w:t>
            </w:r>
          </w:p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833B73">
              <w:rPr>
                <w:rFonts w:ascii="Arial Narrow" w:eastAsia="Calibri" w:hAnsi="Arial Narrow" w:cs="Times New Roman"/>
              </w:rPr>
              <w:t>Opprettholde vår sterke profil og være en tydelig  stemme som opplæringsaktør for kulturfrivilligheten.</w:t>
            </w:r>
          </w:p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:rsidR="00833B73" w:rsidRPr="00833B73" w:rsidRDefault="00833B73" w:rsidP="00833B7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833B73">
              <w:rPr>
                <w:rFonts w:ascii="Arial Narrow" w:eastAsia="Calibri" w:hAnsi="Arial Narrow" w:cs="Times New Roman"/>
              </w:rPr>
              <w:t>Være en attraktiv samarbeidspartner i aktuelle interessepolitiske og faglige  nettverk.</w:t>
            </w:r>
          </w:p>
        </w:tc>
      </w:tr>
    </w:tbl>
    <w:p w:rsidR="00833B73" w:rsidRDefault="00833B73" w:rsidP="00833B73"/>
    <w:sectPr w:rsidR="00833B73" w:rsidSect="00833B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73"/>
    <w:rsid w:val="0052614D"/>
    <w:rsid w:val="00833B73"/>
    <w:rsid w:val="00CE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90143B"/>
  <w15:chartTrackingRefBased/>
  <w15:docId w15:val="{EF1E50B8-FA8D-4DE5-9E32-4F72FC8B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Daldata AS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Torunn Elise Kveen</dc:creator>
  <cp:keywords/>
  <dc:description/>
  <cp:lastModifiedBy>Torunn Elise Kveen</cp:lastModifiedBy>
  <cp:revision>1</cp:revision>
  <dcterms:created xsi:type="dcterms:W3CDTF">2019-01-15T12:02:00Z</dcterms:created>
  <dcterms:modified xsi:type="dcterms:W3CDTF">2019-01-15T12:08:00Z</dcterms:modified>
</cp:coreProperties>
</file>